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8E25C" w14:textId="77777777" w:rsidR="003C6211" w:rsidRDefault="003C6211" w:rsidP="003C6211">
      <w:pPr>
        <w:rPr>
          <w:rFonts w:cs="Arial"/>
          <w:b/>
          <w:szCs w:val="22"/>
          <w:lang w:bidi="he-IL"/>
        </w:rPr>
      </w:pPr>
      <w:bookmarkStart w:id="0" w:name="_GoBack"/>
      <w:bookmarkEnd w:id="0"/>
      <w:r w:rsidRPr="00D303D8">
        <w:rPr>
          <w:rFonts w:cs="Arial"/>
          <w:b/>
          <w:szCs w:val="22"/>
          <w:lang w:bidi="he-IL"/>
        </w:rPr>
        <w:t xml:space="preserve">Sermon on the Mount </w:t>
      </w:r>
      <w:r w:rsidR="00654DF2">
        <w:rPr>
          <w:rFonts w:cs="Arial"/>
          <w:b/>
          <w:szCs w:val="22"/>
          <w:lang w:bidi="he-IL"/>
        </w:rPr>
        <w:t>2</w:t>
      </w:r>
      <w:r w:rsidRPr="00D303D8">
        <w:rPr>
          <w:rFonts w:cs="Arial"/>
          <w:b/>
          <w:szCs w:val="22"/>
          <w:lang w:bidi="he-IL"/>
        </w:rPr>
        <w:t xml:space="preserve"> // Matthew </w:t>
      </w:r>
      <w:r w:rsidR="00D426CF">
        <w:rPr>
          <w:rFonts w:cs="Arial"/>
          <w:b/>
          <w:szCs w:val="22"/>
          <w:lang w:bidi="he-IL"/>
        </w:rPr>
        <w:t>5:17-20</w:t>
      </w:r>
      <w:r w:rsidRPr="00D303D8">
        <w:rPr>
          <w:rFonts w:cs="Arial"/>
          <w:b/>
          <w:szCs w:val="22"/>
          <w:lang w:bidi="he-IL"/>
        </w:rPr>
        <w:t xml:space="preserve"> // </w:t>
      </w:r>
      <w:r>
        <w:rPr>
          <w:rFonts w:cs="Arial"/>
          <w:b/>
          <w:szCs w:val="22"/>
          <w:lang w:bidi="he-IL"/>
        </w:rPr>
        <w:t>4</w:t>
      </w:r>
      <w:r w:rsidRPr="00D303D8">
        <w:rPr>
          <w:rFonts w:cs="Arial"/>
          <w:b/>
          <w:szCs w:val="22"/>
          <w:lang w:bidi="he-IL"/>
        </w:rPr>
        <w:t>.</w:t>
      </w:r>
      <w:r w:rsidR="00654DF2">
        <w:rPr>
          <w:rFonts w:cs="Arial"/>
          <w:b/>
          <w:szCs w:val="22"/>
          <w:lang w:bidi="he-IL"/>
        </w:rPr>
        <w:t>6</w:t>
      </w:r>
      <w:r w:rsidR="0008118D">
        <w:rPr>
          <w:rFonts w:cs="Arial"/>
          <w:b/>
          <w:szCs w:val="22"/>
          <w:lang w:bidi="he-IL"/>
        </w:rPr>
        <w:t>.</w:t>
      </w:r>
      <w:r w:rsidRPr="00D303D8">
        <w:rPr>
          <w:rFonts w:cs="Arial"/>
          <w:b/>
          <w:szCs w:val="22"/>
          <w:lang w:bidi="he-IL"/>
        </w:rPr>
        <w:t>15</w:t>
      </w:r>
    </w:p>
    <w:p w14:paraId="0000970D" w14:textId="77777777" w:rsidR="003C6211" w:rsidRDefault="003C6211" w:rsidP="003C6211">
      <w:pPr>
        <w:autoSpaceDE w:val="0"/>
        <w:autoSpaceDN w:val="0"/>
        <w:adjustRightInd w:val="0"/>
        <w:rPr>
          <w:rFonts w:cs="Arial"/>
          <w:b/>
          <w:bCs/>
          <w:sz w:val="20"/>
          <w:szCs w:val="20"/>
          <w:lang w:bidi="he-IL"/>
        </w:rPr>
      </w:pPr>
    </w:p>
    <w:p w14:paraId="31AF86F8" w14:textId="77777777" w:rsidR="00D426CF" w:rsidRPr="00C06C7C" w:rsidRDefault="00C06C7C">
      <w:pPr>
        <w:rPr>
          <w:rFonts w:cs="Arial"/>
          <w:b/>
          <w:szCs w:val="22"/>
          <w:lang w:bidi="he-IL"/>
        </w:rPr>
      </w:pPr>
      <w:r w:rsidRPr="00C06C7C">
        <w:rPr>
          <w:rFonts w:cs="Arial"/>
          <w:b/>
          <w:szCs w:val="22"/>
          <w:lang w:bidi="he-IL"/>
        </w:rPr>
        <w:t>Intro: The Structure of the Teaching</w:t>
      </w:r>
    </w:p>
    <w:p w14:paraId="35D9A93E" w14:textId="77777777" w:rsidR="00C06C7C" w:rsidRDefault="00C06C7C">
      <w:pPr>
        <w:rPr>
          <w:rFonts w:cs="Arial"/>
          <w:szCs w:val="22"/>
          <w:lang w:bidi="he-IL"/>
        </w:rPr>
      </w:pPr>
    </w:p>
    <w:p w14:paraId="7A3E8C48" w14:textId="77777777" w:rsidR="00C06C7C" w:rsidRDefault="00C06C7C" w:rsidP="00C06C7C">
      <w:pPr>
        <w:tabs>
          <w:tab w:val="right" w:pos="1350"/>
          <w:tab w:val="left" w:pos="1530"/>
          <w:tab w:val="left" w:pos="3780"/>
        </w:tabs>
        <w:rPr>
          <w:szCs w:val="22"/>
        </w:rPr>
      </w:pPr>
      <w:r>
        <w:rPr>
          <w:szCs w:val="22"/>
        </w:rPr>
        <w:tab/>
        <w:t xml:space="preserve">Setting: </w:t>
      </w:r>
      <w:r>
        <w:rPr>
          <w:szCs w:val="22"/>
        </w:rPr>
        <w:tab/>
        <w:t>4:17-5:2, 7:28-8:1</w:t>
      </w:r>
      <w:r>
        <w:rPr>
          <w:szCs w:val="22"/>
        </w:rPr>
        <w:tab/>
        <w:t xml:space="preserve"> </w:t>
      </w:r>
    </w:p>
    <w:p w14:paraId="4C98A16A" w14:textId="77777777" w:rsidR="00C06C7C" w:rsidRDefault="00C06C7C" w:rsidP="00C06C7C">
      <w:pPr>
        <w:tabs>
          <w:tab w:val="right" w:pos="1350"/>
          <w:tab w:val="left" w:pos="1530"/>
          <w:tab w:val="left" w:pos="3780"/>
        </w:tabs>
        <w:rPr>
          <w:szCs w:val="22"/>
        </w:rPr>
      </w:pPr>
      <w:r>
        <w:rPr>
          <w:szCs w:val="22"/>
        </w:rPr>
        <w:tab/>
        <w:t xml:space="preserve">Intro, Part 1: </w:t>
      </w:r>
      <w:r>
        <w:rPr>
          <w:szCs w:val="22"/>
        </w:rPr>
        <w:tab/>
        <w:t xml:space="preserve">5:3-16  </w:t>
      </w:r>
    </w:p>
    <w:p w14:paraId="167531B5" w14:textId="77777777" w:rsidR="00C06C7C" w:rsidRDefault="00C06C7C" w:rsidP="00C06C7C">
      <w:pPr>
        <w:tabs>
          <w:tab w:val="right" w:pos="1350"/>
          <w:tab w:val="left" w:pos="1530"/>
          <w:tab w:val="left" w:pos="3780"/>
        </w:tabs>
        <w:rPr>
          <w:szCs w:val="22"/>
        </w:rPr>
      </w:pPr>
      <w:r>
        <w:rPr>
          <w:szCs w:val="22"/>
        </w:rPr>
        <w:tab/>
        <w:t xml:space="preserve">Intro, Part 2: </w:t>
      </w:r>
      <w:r>
        <w:rPr>
          <w:szCs w:val="22"/>
        </w:rPr>
        <w:tab/>
        <w:t xml:space="preserve">5:17-20 </w:t>
      </w:r>
    </w:p>
    <w:p w14:paraId="2900AA32" w14:textId="77777777" w:rsidR="00C06C7C" w:rsidRDefault="00C06C7C" w:rsidP="00C06C7C">
      <w:pPr>
        <w:tabs>
          <w:tab w:val="right" w:pos="1350"/>
          <w:tab w:val="left" w:pos="1530"/>
          <w:tab w:val="left" w:pos="3780"/>
        </w:tabs>
        <w:rPr>
          <w:szCs w:val="22"/>
        </w:rPr>
      </w:pPr>
      <w:r>
        <w:rPr>
          <w:szCs w:val="22"/>
        </w:rPr>
        <w:tab/>
        <w:t xml:space="preserve">Body, Part 1: </w:t>
      </w:r>
      <w:r>
        <w:rPr>
          <w:szCs w:val="22"/>
        </w:rPr>
        <w:tab/>
        <w:t>5:21-5:48</w:t>
      </w:r>
      <w:r>
        <w:rPr>
          <w:szCs w:val="22"/>
        </w:rPr>
        <w:tab/>
        <w:t>Body Inclusio: 5:17 + 7:12 (“Law and Prophets”)</w:t>
      </w:r>
    </w:p>
    <w:p w14:paraId="198E17E8" w14:textId="77777777" w:rsidR="00C06C7C" w:rsidRDefault="00C06C7C" w:rsidP="00C06C7C">
      <w:pPr>
        <w:tabs>
          <w:tab w:val="right" w:pos="1350"/>
          <w:tab w:val="left" w:pos="1530"/>
          <w:tab w:val="left" w:pos="3780"/>
        </w:tabs>
        <w:rPr>
          <w:szCs w:val="22"/>
        </w:rPr>
      </w:pPr>
      <w:r>
        <w:rPr>
          <w:szCs w:val="22"/>
        </w:rPr>
        <w:tab/>
        <w:t xml:space="preserve">Body, Part 2: </w:t>
      </w:r>
      <w:r>
        <w:rPr>
          <w:szCs w:val="22"/>
        </w:rPr>
        <w:tab/>
        <w:t>6:1-7:12</w:t>
      </w:r>
      <w:r>
        <w:rPr>
          <w:szCs w:val="22"/>
        </w:rPr>
        <w:tab/>
        <w:t>Point: Jesus “Fulfills” the Law and Prophets</w:t>
      </w:r>
    </w:p>
    <w:p w14:paraId="7B37EDA7" w14:textId="77777777" w:rsidR="00C06C7C" w:rsidRDefault="00C06C7C">
      <w:pPr>
        <w:rPr>
          <w:szCs w:val="22"/>
        </w:rPr>
      </w:pPr>
    </w:p>
    <w:p w14:paraId="2BA51FB9" w14:textId="77777777" w:rsidR="00C06C7C" w:rsidRDefault="00C06C7C">
      <w:pPr>
        <w:rPr>
          <w:szCs w:val="22"/>
        </w:rPr>
      </w:pPr>
      <w:r>
        <w:rPr>
          <w:szCs w:val="22"/>
        </w:rPr>
        <w:t>See also 5:20 + 5:48</w:t>
      </w:r>
      <w:r w:rsidR="009C2F48">
        <w:rPr>
          <w:szCs w:val="22"/>
        </w:rPr>
        <w:t xml:space="preserve">  The True Righteousness (inner, not only outer; complete as God, not partial)</w:t>
      </w:r>
    </w:p>
    <w:p w14:paraId="78BEC004" w14:textId="77777777" w:rsidR="009C2F48" w:rsidRDefault="009C2F48">
      <w:pPr>
        <w:rPr>
          <w:szCs w:val="22"/>
        </w:rPr>
      </w:pPr>
      <w:r>
        <w:rPr>
          <w:szCs w:val="22"/>
        </w:rPr>
        <w:t>(James 1:17, 1 Jn 1:5)</w:t>
      </w:r>
    </w:p>
    <w:p w14:paraId="48D9420E" w14:textId="77777777" w:rsidR="00C06C7C" w:rsidRDefault="00C06C7C">
      <w:pPr>
        <w:rPr>
          <w:szCs w:val="22"/>
        </w:rPr>
      </w:pPr>
    </w:p>
    <w:p w14:paraId="51C7DC71" w14:textId="77777777" w:rsidR="009C2F48" w:rsidRDefault="009C2F48">
      <w:pPr>
        <w:rPr>
          <w:szCs w:val="22"/>
        </w:rPr>
      </w:pPr>
      <w:r w:rsidRPr="009C2F48">
        <w:rPr>
          <w:b/>
          <w:szCs w:val="22"/>
        </w:rPr>
        <w:t>Matthew 5:17-20</w:t>
      </w:r>
      <w:r>
        <w:rPr>
          <w:b/>
          <w:szCs w:val="22"/>
        </w:rPr>
        <w:t>: Understanding who Jesus is and what he’s doing by teaching</w:t>
      </w:r>
    </w:p>
    <w:p w14:paraId="7B60AE38" w14:textId="77777777" w:rsidR="009C2F48" w:rsidRDefault="009C2F48">
      <w:pPr>
        <w:rPr>
          <w:szCs w:val="22"/>
        </w:rPr>
      </w:pPr>
    </w:p>
    <w:p w14:paraId="47088C03" w14:textId="77777777" w:rsidR="009C2F48" w:rsidRDefault="009C2F48" w:rsidP="009C2F48">
      <w:pPr>
        <w:tabs>
          <w:tab w:val="left" w:pos="450"/>
        </w:tabs>
        <w:ind w:left="450" w:hanging="450"/>
        <w:rPr>
          <w:szCs w:val="22"/>
        </w:rPr>
      </w:pPr>
      <w:r>
        <w:rPr>
          <w:b/>
          <w:szCs w:val="22"/>
        </w:rPr>
        <w:t xml:space="preserve">  </w:t>
      </w:r>
      <w:r w:rsidRPr="009C2F48">
        <w:rPr>
          <w:b/>
          <w:szCs w:val="22"/>
        </w:rPr>
        <w:t>17</w:t>
      </w:r>
      <w:r w:rsidRPr="009C2F48">
        <w:rPr>
          <w:b/>
          <w:szCs w:val="22"/>
        </w:rPr>
        <w:tab/>
      </w:r>
      <w:r w:rsidRPr="009C2F48">
        <w:rPr>
          <w:szCs w:val="22"/>
        </w:rPr>
        <w:t>He is not “</w:t>
      </w:r>
      <w:r>
        <w:rPr>
          <w:szCs w:val="22"/>
        </w:rPr>
        <w:t>abolishing” (doing away with) the authority of the OT, not saying it’s no longer valid</w:t>
      </w:r>
    </w:p>
    <w:p w14:paraId="2DF017B2" w14:textId="77777777" w:rsidR="009C2F48" w:rsidRDefault="009C2F48" w:rsidP="009C2F48">
      <w:pPr>
        <w:tabs>
          <w:tab w:val="left" w:pos="450"/>
        </w:tabs>
        <w:ind w:left="450" w:hanging="450"/>
        <w:rPr>
          <w:szCs w:val="22"/>
        </w:rPr>
      </w:pPr>
      <w:r>
        <w:rPr>
          <w:b/>
          <w:szCs w:val="22"/>
        </w:rPr>
        <w:tab/>
      </w:r>
      <w:r w:rsidRPr="009C2F48">
        <w:rPr>
          <w:szCs w:val="22"/>
        </w:rPr>
        <w:t xml:space="preserve">But </w:t>
      </w:r>
      <w:r>
        <w:rPr>
          <w:szCs w:val="22"/>
        </w:rPr>
        <w:t>“fulfilling” – “It is my role to bring into being that to which they have pointed forward.”</w:t>
      </w:r>
    </w:p>
    <w:p w14:paraId="6EC9E1E0" w14:textId="77777777" w:rsidR="00AE4876" w:rsidRDefault="00AE4876" w:rsidP="009C2F48">
      <w:pPr>
        <w:tabs>
          <w:tab w:val="left" w:pos="450"/>
        </w:tabs>
        <w:ind w:left="450" w:hanging="450"/>
        <w:rPr>
          <w:szCs w:val="22"/>
        </w:rPr>
      </w:pPr>
    </w:p>
    <w:p w14:paraId="51EB42E3" w14:textId="77777777" w:rsidR="00AE4876" w:rsidRPr="00911D4D" w:rsidRDefault="00AE4876" w:rsidP="00911D4D">
      <w:pPr>
        <w:ind w:left="990" w:hanging="450"/>
        <w:rPr>
          <w:b/>
          <w:i/>
          <w:szCs w:val="22"/>
        </w:rPr>
      </w:pPr>
      <w:r w:rsidRPr="00911D4D">
        <w:rPr>
          <w:b/>
          <w:i/>
          <w:szCs w:val="22"/>
        </w:rPr>
        <w:t xml:space="preserve">  Immediate Applications:</w:t>
      </w:r>
    </w:p>
    <w:p w14:paraId="4971E9B0" w14:textId="77777777" w:rsidR="00AE4876" w:rsidRDefault="00AF3914" w:rsidP="00911D4D">
      <w:pPr>
        <w:pStyle w:val="ListParagraph"/>
        <w:numPr>
          <w:ilvl w:val="0"/>
          <w:numId w:val="4"/>
        </w:numPr>
        <w:tabs>
          <w:tab w:val="left" w:pos="720"/>
        </w:tabs>
        <w:ind w:left="990"/>
        <w:rPr>
          <w:szCs w:val="22"/>
        </w:rPr>
      </w:pPr>
      <w:r>
        <w:rPr>
          <w:szCs w:val="22"/>
        </w:rPr>
        <w:t>You need to realize that Jesus has a history.</w:t>
      </w:r>
    </w:p>
    <w:p w14:paraId="321EDC01" w14:textId="77777777" w:rsidR="00AF3914" w:rsidRDefault="00AF3914" w:rsidP="00911D4D">
      <w:pPr>
        <w:pStyle w:val="ListParagraph"/>
        <w:numPr>
          <w:ilvl w:val="0"/>
          <w:numId w:val="4"/>
        </w:numPr>
        <w:tabs>
          <w:tab w:val="left" w:pos="720"/>
        </w:tabs>
        <w:ind w:left="990"/>
        <w:rPr>
          <w:szCs w:val="22"/>
        </w:rPr>
      </w:pPr>
      <w:r>
        <w:rPr>
          <w:szCs w:val="22"/>
        </w:rPr>
        <w:t>You need to realize that his history is written in the OT.</w:t>
      </w:r>
    </w:p>
    <w:p w14:paraId="64EAEEBF" w14:textId="77777777" w:rsidR="00AF3914" w:rsidRDefault="00AF3914" w:rsidP="00911D4D">
      <w:pPr>
        <w:pStyle w:val="ListParagraph"/>
        <w:numPr>
          <w:ilvl w:val="0"/>
          <w:numId w:val="4"/>
        </w:numPr>
        <w:tabs>
          <w:tab w:val="left" w:pos="720"/>
        </w:tabs>
        <w:ind w:left="990"/>
        <w:rPr>
          <w:szCs w:val="22"/>
        </w:rPr>
      </w:pPr>
      <w:r>
        <w:rPr>
          <w:szCs w:val="22"/>
        </w:rPr>
        <w:t>You can’t really understand Jesus unless you see this truth.</w:t>
      </w:r>
    </w:p>
    <w:p w14:paraId="23D6142B" w14:textId="77777777" w:rsidR="00AF3914" w:rsidRDefault="00AF3914" w:rsidP="00911D4D">
      <w:pPr>
        <w:pStyle w:val="ListParagraph"/>
        <w:numPr>
          <w:ilvl w:val="0"/>
          <w:numId w:val="4"/>
        </w:numPr>
        <w:tabs>
          <w:tab w:val="left" w:pos="720"/>
        </w:tabs>
        <w:ind w:left="990"/>
        <w:rPr>
          <w:szCs w:val="22"/>
        </w:rPr>
      </w:pPr>
      <w:r>
        <w:rPr>
          <w:szCs w:val="22"/>
        </w:rPr>
        <w:t xml:space="preserve">He is not doing away with the older writings, he is </w:t>
      </w:r>
      <w:r>
        <w:rPr>
          <w:i/>
          <w:szCs w:val="22"/>
        </w:rPr>
        <w:t>ratifying</w:t>
      </w:r>
      <w:r>
        <w:rPr>
          <w:szCs w:val="22"/>
        </w:rPr>
        <w:t xml:space="preserve"> them. He’s establishing their authority for good.</w:t>
      </w:r>
    </w:p>
    <w:p w14:paraId="66D075FC" w14:textId="77777777" w:rsidR="00AF3914" w:rsidRDefault="00AF3914" w:rsidP="00911D4D">
      <w:pPr>
        <w:pStyle w:val="ListParagraph"/>
        <w:numPr>
          <w:ilvl w:val="0"/>
          <w:numId w:val="4"/>
        </w:numPr>
        <w:tabs>
          <w:tab w:val="left" w:pos="720"/>
        </w:tabs>
        <w:ind w:left="990"/>
        <w:rPr>
          <w:szCs w:val="22"/>
        </w:rPr>
      </w:pPr>
      <w:r>
        <w:rPr>
          <w:szCs w:val="22"/>
        </w:rPr>
        <w:t>Repent! (4:17) – stop defining Jesus yourself, and allow him to define himself to you…</w:t>
      </w:r>
    </w:p>
    <w:p w14:paraId="664B1F82" w14:textId="77777777" w:rsidR="00AF3914" w:rsidRPr="00AF3914" w:rsidRDefault="00AF3914" w:rsidP="00911D4D">
      <w:pPr>
        <w:pStyle w:val="ListParagraph"/>
        <w:tabs>
          <w:tab w:val="left" w:pos="720"/>
        </w:tabs>
        <w:ind w:left="990"/>
        <w:rPr>
          <w:szCs w:val="22"/>
        </w:rPr>
      </w:pPr>
      <w:r>
        <w:rPr>
          <w:szCs w:val="22"/>
        </w:rPr>
        <w:t xml:space="preserve">(this was a temptation for them </w:t>
      </w:r>
      <w:r>
        <w:rPr>
          <w:i/>
          <w:szCs w:val="22"/>
        </w:rPr>
        <w:t>then</w:t>
      </w:r>
      <w:r>
        <w:rPr>
          <w:szCs w:val="22"/>
        </w:rPr>
        <w:t xml:space="preserve"> (“He’s a Rabbi!”), and it is for us </w:t>
      </w:r>
      <w:r w:rsidRPr="00AF3914">
        <w:rPr>
          <w:i/>
          <w:szCs w:val="22"/>
        </w:rPr>
        <w:t>now</w:t>
      </w:r>
      <w:r>
        <w:rPr>
          <w:szCs w:val="22"/>
        </w:rPr>
        <w:t xml:space="preserve"> (“He’s a moral teacher!”)</w:t>
      </w:r>
    </w:p>
    <w:p w14:paraId="6B04ABB2" w14:textId="77777777" w:rsidR="00C06C7C" w:rsidRDefault="00C06C7C" w:rsidP="009C2F48">
      <w:pPr>
        <w:tabs>
          <w:tab w:val="left" w:pos="450"/>
        </w:tabs>
        <w:ind w:left="450" w:hanging="450"/>
        <w:rPr>
          <w:szCs w:val="22"/>
        </w:rPr>
      </w:pPr>
    </w:p>
    <w:p w14:paraId="2D3BB3F7" w14:textId="77777777" w:rsidR="00675929" w:rsidRDefault="00675929" w:rsidP="00675929">
      <w:pPr>
        <w:tabs>
          <w:tab w:val="left" w:pos="450"/>
        </w:tabs>
        <w:ind w:left="450" w:hanging="450"/>
        <w:rPr>
          <w:szCs w:val="22"/>
        </w:rPr>
      </w:pPr>
      <w:r>
        <w:rPr>
          <w:szCs w:val="22"/>
        </w:rPr>
        <w:t xml:space="preserve">  </w:t>
      </w:r>
      <w:r>
        <w:rPr>
          <w:b/>
          <w:szCs w:val="22"/>
        </w:rPr>
        <w:t>18</w:t>
      </w:r>
      <w:r>
        <w:rPr>
          <w:szCs w:val="22"/>
        </w:rPr>
        <w:tab/>
        <w:t xml:space="preserve">He confirms that the written word of God will remain authoritative until the </w:t>
      </w:r>
      <w:r>
        <w:rPr>
          <w:i/>
          <w:szCs w:val="22"/>
        </w:rPr>
        <w:t>end</w:t>
      </w:r>
      <w:r>
        <w:rPr>
          <w:szCs w:val="22"/>
        </w:rPr>
        <w:t xml:space="preserve">, when it has all happened, come into being. See </w:t>
      </w:r>
      <w:r w:rsidRPr="00675929">
        <w:rPr>
          <w:b/>
          <w:szCs w:val="22"/>
        </w:rPr>
        <w:t>Revelation 20:11, 21:1-6</w:t>
      </w:r>
    </w:p>
    <w:p w14:paraId="6673DE93" w14:textId="77777777" w:rsidR="00675929" w:rsidRDefault="00675929" w:rsidP="00675929">
      <w:pPr>
        <w:tabs>
          <w:tab w:val="left" w:pos="450"/>
        </w:tabs>
        <w:ind w:left="450" w:hanging="450"/>
        <w:rPr>
          <w:szCs w:val="22"/>
        </w:rPr>
      </w:pPr>
    </w:p>
    <w:p w14:paraId="062E9110" w14:textId="77777777" w:rsidR="00675929" w:rsidRDefault="00675929" w:rsidP="00675929">
      <w:pPr>
        <w:tabs>
          <w:tab w:val="left" w:pos="450"/>
        </w:tabs>
        <w:ind w:left="450" w:hanging="450"/>
        <w:rPr>
          <w:szCs w:val="22"/>
        </w:rPr>
      </w:pPr>
      <w:r>
        <w:rPr>
          <w:szCs w:val="22"/>
        </w:rPr>
        <w:t xml:space="preserve">  </w:t>
      </w:r>
      <w:r>
        <w:rPr>
          <w:b/>
          <w:szCs w:val="22"/>
        </w:rPr>
        <w:t>19</w:t>
      </w:r>
      <w:r>
        <w:rPr>
          <w:szCs w:val="22"/>
        </w:rPr>
        <w:tab/>
        <w:t xml:space="preserve">so we are unwise to “loose” the commands </w:t>
      </w:r>
      <w:r w:rsidRPr="00675929">
        <w:rPr>
          <w:szCs w:val="22"/>
        </w:rPr>
        <w:sym w:font="Wingdings" w:char="F0E0"/>
      </w:r>
      <w:r>
        <w:rPr>
          <w:szCs w:val="22"/>
        </w:rPr>
        <w:t xml:space="preserve"> “undermine their authority by teaching that they can now be ignored.” We still see that it all points us to Jesus, and all has value for showing us the heart of God. How they should govern our authority is determined by how they are fulfilled by Jesus and how they relate to Him. </w:t>
      </w:r>
    </w:p>
    <w:p w14:paraId="437FB641" w14:textId="77777777" w:rsidR="00911D4D" w:rsidRDefault="00911D4D" w:rsidP="00911D4D">
      <w:pPr>
        <w:tabs>
          <w:tab w:val="left" w:pos="450"/>
        </w:tabs>
        <w:ind w:left="450" w:hanging="450"/>
        <w:rPr>
          <w:szCs w:val="22"/>
        </w:rPr>
      </w:pPr>
      <w:r>
        <w:rPr>
          <w:b/>
          <w:szCs w:val="22"/>
        </w:rPr>
        <w:tab/>
      </w:r>
      <w:r w:rsidRPr="00911D4D">
        <w:rPr>
          <w:i/>
          <w:szCs w:val="22"/>
        </w:rPr>
        <w:t xml:space="preserve">“does and </w:t>
      </w:r>
      <w:r>
        <w:rPr>
          <w:i/>
          <w:szCs w:val="22"/>
        </w:rPr>
        <w:t xml:space="preserve">teaches” </w:t>
      </w:r>
      <w:r>
        <w:rPr>
          <w:szCs w:val="22"/>
        </w:rPr>
        <w:t>to correctly value and understand what we must do in relation to every command, and to live and teach that way</w:t>
      </w:r>
      <w:r w:rsidR="00A050EB">
        <w:rPr>
          <w:szCs w:val="22"/>
        </w:rPr>
        <w:t xml:space="preserve">. </w:t>
      </w:r>
      <w:r w:rsidR="00A050EB" w:rsidRPr="00A050EB">
        <w:rPr>
          <w:i/>
          <w:szCs w:val="22"/>
        </w:rPr>
        <w:t>“Keeping the law as Jesus now interprets it.”</w:t>
      </w:r>
      <w:r>
        <w:rPr>
          <w:szCs w:val="22"/>
        </w:rPr>
        <w:t xml:space="preserve"> </w:t>
      </w:r>
    </w:p>
    <w:p w14:paraId="157FB23C" w14:textId="77777777" w:rsidR="00911D4D" w:rsidRDefault="00911D4D" w:rsidP="00911D4D">
      <w:pPr>
        <w:tabs>
          <w:tab w:val="left" w:pos="450"/>
        </w:tabs>
        <w:ind w:left="450" w:hanging="450"/>
        <w:rPr>
          <w:i/>
          <w:szCs w:val="22"/>
        </w:rPr>
      </w:pPr>
    </w:p>
    <w:p w14:paraId="5EE55A5F" w14:textId="77777777" w:rsidR="009C2F48" w:rsidRPr="00911D4D" w:rsidRDefault="00911D4D" w:rsidP="00911D4D">
      <w:pPr>
        <w:tabs>
          <w:tab w:val="left" w:pos="450"/>
        </w:tabs>
        <w:ind w:left="450" w:hanging="450"/>
        <w:rPr>
          <w:b/>
          <w:szCs w:val="22"/>
        </w:rPr>
      </w:pPr>
      <w:r>
        <w:rPr>
          <w:i/>
          <w:szCs w:val="22"/>
        </w:rPr>
        <w:t xml:space="preserve">  </w:t>
      </w:r>
      <w:r>
        <w:rPr>
          <w:b/>
          <w:szCs w:val="22"/>
        </w:rPr>
        <w:t>20</w:t>
      </w:r>
      <w:r>
        <w:rPr>
          <w:b/>
          <w:szCs w:val="22"/>
        </w:rPr>
        <w:tab/>
      </w:r>
      <w:r>
        <w:rPr>
          <w:szCs w:val="22"/>
        </w:rPr>
        <w:t xml:space="preserve">The exceeding righteousness (“in a different league”) than mere rule keeping. </w:t>
      </w:r>
      <w:r>
        <w:rPr>
          <w:b/>
          <w:szCs w:val="22"/>
        </w:rPr>
        <w:t>see 5:48</w:t>
      </w:r>
    </w:p>
    <w:p w14:paraId="1FC8DFA8" w14:textId="77777777" w:rsidR="009C2F48" w:rsidRDefault="001A2199">
      <w:pPr>
        <w:rPr>
          <w:szCs w:val="22"/>
        </w:rPr>
      </w:pPr>
      <w:r>
        <w:rPr>
          <w:szCs w:val="22"/>
        </w:rPr>
        <w:tab/>
        <w:t>This is what he explains in 5:2-11, and 5:21-7:12.</w:t>
      </w:r>
    </w:p>
    <w:p w14:paraId="7838EE25" w14:textId="77777777" w:rsidR="001A2199" w:rsidRDefault="001A2199">
      <w:pPr>
        <w:rPr>
          <w:szCs w:val="22"/>
        </w:rPr>
      </w:pPr>
    </w:p>
    <w:p w14:paraId="3B14F189" w14:textId="77777777" w:rsidR="001A2199" w:rsidRPr="008E64D4" w:rsidRDefault="001A2199">
      <w:pPr>
        <w:rPr>
          <w:b/>
          <w:szCs w:val="22"/>
        </w:rPr>
      </w:pPr>
      <w:r>
        <w:rPr>
          <w:b/>
          <w:szCs w:val="22"/>
        </w:rPr>
        <w:t xml:space="preserve">Summing up: </w:t>
      </w:r>
    </w:p>
    <w:p w14:paraId="2D82E46B" w14:textId="77777777" w:rsidR="009C2F48" w:rsidRDefault="005265F0" w:rsidP="005265F0">
      <w:pPr>
        <w:pStyle w:val="ListParagraph"/>
        <w:numPr>
          <w:ilvl w:val="0"/>
          <w:numId w:val="5"/>
        </w:numPr>
        <w:rPr>
          <w:szCs w:val="22"/>
        </w:rPr>
      </w:pPr>
      <w:r w:rsidRPr="005265F0">
        <w:rPr>
          <w:szCs w:val="22"/>
        </w:rPr>
        <w:t>Jesus himself lived this way.</w:t>
      </w:r>
    </w:p>
    <w:p w14:paraId="1181B9EF" w14:textId="77777777" w:rsidR="005265F0" w:rsidRDefault="005265F0" w:rsidP="005265F0">
      <w:pPr>
        <w:pStyle w:val="ListParagraph"/>
        <w:numPr>
          <w:ilvl w:val="0"/>
          <w:numId w:val="5"/>
        </w:numPr>
        <w:rPr>
          <w:szCs w:val="22"/>
        </w:rPr>
      </w:pPr>
      <w:r>
        <w:rPr>
          <w:szCs w:val="22"/>
        </w:rPr>
        <w:t>Jesus died for all those of us who didn’t.</w:t>
      </w:r>
    </w:p>
    <w:p w14:paraId="38C6D03B" w14:textId="77777777" w:rsidR="005265F0" w:rsidRDefault="005265F0" w:rsidP="005265F0">
      <w:pPr>
        <w:pStyle w:val="ListParagraph"/>
        <w:numPr>
          <w:ilvl w:val="0"/>
          <w:numId w:val="5"/>
        </w:numPr>
        <w:rPr>
          <w:szCs w:val="22"/>
        </w:rPr>
      </w:pPr>
      <w:r>
        <w:rPr>
          <w:szCs w:val="22"/>
        </w:rPr>
        <w:t>Jesus sends us his spirit, so that we can begin the journey towards this kind of humanity.</w:t>
      </w:r>
    </w:p>
    <w:p w14:paraId="3E2F2912" w14:textId="77777777" w:rsidR="005265F0" w:rsidRDefault="005265F0" w:rsidP="005265F0">
      <w:pPr>
        <w:pStyle w:val="ListParagraph"/>
        <w:numPr>
          <w:ilvl w:val="0"/>
          <w:numId w:val="5"/>
        </w:numPr>
        <w:rPr>
          <w:szCs w:val="22"/>
        </w:rPr>
      </w:pPr>
      <w:r>
        <w:rPr>
          <w:szCs w:val="22"/>
        </w:rPr>
        <w:t xml:space="preserve">A true disciple learns the teachings of Christ, and the entire Bible, in order to “do and teach” the things </w:t>
      </w:r>
      <w:r w:rsidR="001A2199">
        <w:rPr>
          <w:szCs w:val="22"/>
        </w:rPr>
        <w:t xml:space="preserve">Christ taught—in order to become the kind of people he died to create. </w:t>
      </w:r>
    </w:p>
    <w:p w14:paraId="324775E0" w14:textId="77777777" w:rsidR="001A2199" w:rsidRPr="006C3DCC" w:rsidRDefault="001A2199" w:rsidP="001A2199">
      <w:pPr>
        <w:pStyle w:val="ListParagraph"/>
        <w:rPr>
          <w:b/>
          <w:szCs w:val="22"/>
        </w:rPr>
      </w:pPr>
      <w:r w:rsidRPr="006C3DCC">
        <w:rPr>
          <w:b/>
          <w:szCs w:val="22"/>
        </w:rPr>
        <w:t>See 13:52, 28:20</w:t>
      </w:r>
    </w:p>
    <w:p w14:paraId="7A81E026" w14:textId="77777777" w:rsidR="001A2199" w:rsidRPr="005265F0" w:rsidRDefault="001A2199" w:rsidP="005265F0">
      <w:pPr>
        <w:pStyle w:val="ListParagraph"/>
        <w:numPr>
          <w:ilvl w:val="0"/>
          <w:numId w:val="5"/>
        </w:numPr>
        <w:rPr>
          <w:szCs w:val="22"/>
        </w:rPr>
      </w:pPr>
      <w:r>
        <w:rPr>
          <w:szCs w:val="22"/>
        </w:rPr>
        <w:t xml:space="preserve">Truly understanding Jesus: Who he is: the one who is bringing the fulfillment to all the things God promised and commanded in the centuries before Jesus came. The one who is teaching the true way to please God. And the one who is embodying it himself, and dying and rising again to create many people who are on their way to embodying it as well.  </w:t>
      </w:r>
    </w:p>
    <w:p w14:paraId="63810079" w14:textId="77777777" w:rsidR="008E64D4" w:rsidRDefault="008E64D4">
      <w:pPr>
        <w:rPr>
          <w:szCs w:val="22"/>
        </w:rPr>
      </w:pPr>
    </w:p>
    <w:p w14:paraId="66FC06BC" w14:textId="77777777" w:rsidR="005265F0" w:rsidRDefault="008E64D4">
      <w:pPr>
        <w:rPr>
          <w:szCs w:val="22"/>
        </w:rPr>
      </w:pPr>
      <w:r>
        <w:rPr>
          <w:szCs w:val="22"/>
        </w:rPr>
        <w:t xml:space="preserve">Repent: Let Jesus define himself and show you what actually pleases God. Begin to let him shape </w:t>
      </w:r>
      <w:r w:rsidR="006C3DCC">
        <w:rPr>
          <w:szCs w:val="22"/>
        </w:rPr>
        <w:t xml:space="preserve">and </w:t>
      </w:r>
      <w:r>
        <w:rPr>
          <w:szCs w:val="22"/>
        </w:rPr>
        <w:t xml:space="preserve">guide your life. </w:t>
      </w:r>
    </w:p>
    <w:p w14:paraId="6D9B3FE6" w14:textId="77777777" w:rsidR="005265F0" w:rsidRDefault="005265F0">
      <w:pPr>
        <w:spacing w:after="200" w:line="276" w:lineRule="auto"/>
        <w:rPr>
          <w:szCs w:val="22"/>
        </w:rPr>
      </w:pPr>
    </w:p>
    <w:p w14:paraId="77EF4014" w14:textId="77777777" w:rsidR="005265F0" w:rsidRDefault="005265F0" w:rsidP="005265F0">
      <w:pPr>
        <w:autoSpaceDE w:val="0"/>
        <w:autoSpaceDN w:val="0"/>
        <w:adjustRightInd w:val="0"/>
        <w:rPr>
          <w:rFonts w:cs="Arial"/>
          <w:sz w:val="20"/>
          <w:szCs w:val="20"/>
          <w:lang w:bidi="he-IL"/>
        </w:rPr>
      </w:pPr>
      <w:r>
        <w:rPr>
          <w:rFonts w:cs="Arial"/>
          <w:sz w:val="20"/>
          <w:szCs w:val="20"/>
          <w:lang w:bidi="he-IL"/>
        </w:rPr>
        <w:t xml:space="preserve">5 </w:t>
      </w:r>
      <w:r>
        <w:rPr>
          <w:rFonts w:cs="Arial"/>
          <w:sz w:val="20"/>
          <w:szCs w:val="20"/>
          <w:vertAlign w:val="superscript"/>
          <w:lang w:bidi="he-IL"/>
        </w:rPr>
        <w:t>17</w:t>
      </w:r>
      <w:r>
        <w:rPr>
          <w:rFonts w:cs="Arial"/>
          <w:sz w:val="20"/>
          <w:szCs w:val="20"/>
          <w:lang w:bidi="he-IL"/>
        </w:rPr>
        <w:t xml:space="preserve"> Do not think that I came to destroy the Law or the Prophets. I did not come to destroy but to fulfill. </w:t>
      </w:r>
      <w:r>
        <w:rPr>
          <w:rFonts w:cs="Arial"/>
          <w:sz w:val="20"/>
          <w:szCs w:val="20"/>
          <w:vertAlign w:val="superscript"/>
          <w:lang w:bidi="he-IL"/>
        </w:rPr>
        <w:t>18</w:t>
      </w:r>
      <w:r>
        <w:rPr>
          <w:rFonts w:cs="Arial"/>
          <w:sz w:val="20"/>
          <w:szCs w:val="20"/>
          <w:lang w:bidi="he-IL"/>
        </w:rPr>
        <w:t xml:space="preserve"> For assuredly, I say to you, till heaven and earth pass away, one jot or one tittle will by no means pass from the law till all is fulfilled. </w:t>
      </w:r>
      <w:r>
        <w:rPr>
          <w:rFonts w:cs="Arial"/>
          <w:sz w:val="20"/>
          <w:szCs w:val="20"/>
          <w:vertAlign w:val="superscript"/>
          <w:lang w:bidi="he-IL"/>
        </w:rPr>
        <w:t>19</w:t>
      </w:r>
      <w:r>
        <w:rPr>
          <w:rFonts w:cs="Arial"/>
          <w:sz w:val="20"/>
          <w:szCs w:val="20"/>
          <w:lang w:bidi="he-IL"/>
        </w:rPr>
        <w:t xml:space="preserve"> Whoever therefore breaks one of the least of these commandments, and teaches men so, shall be called least in the kingdom of heaven; but whoever does and teaches </w:t>
      </w:r>
      <w:r>
        <w:rPr>
          <w:rFonts w:cs="Arial"/>
          <w:i/>
          <w:iCs/>
          <w:sz w:val="20"/>
          <w:szCs w:val="20"/>
          <w:lang w:bidi="he-IL"/>
        </w:rPr>
        <w:t>them</w:t>
      </w:r>
      <w:r>
        <w:rPr>
          <w:rFonts w:cs="Arial"/>
          <w:sz w:val="20"/>
          <w:szCs w:val="20"/>
          <w:lang w:bidi="he-IL"/>
        </w:rPr>
        <w:t xml:space="preserve">, he shall be called great in the kingdom of heaven. </w:t>
      </w:r>
      <w:r>
        <w:rPr>
          <w:rFonts w:cs="Arial"/>
          <w:sz w:val="20"/>
          <w:szCs w:val="20"/>
          <w:vertAlign w:val="superscript"/>
          <w:lang w:bidi="he-IL"/>
        </w:rPr>
        <w:t>20</w:t>
      </w:r>
      <w:r>
        <w:rPr>
          <w:rFonts w:cs="Arial"/>
          <w:sz w:val="20"/>
          <w:szCs w:val="20"/>
          <w:lang w:bidi="he-IL"/>
        </w:rPr>
        <w:t xml:space="preserve"> For I say to you, that unless your righteousness exceeds </w:t>
      </w:r>
      <w:r>
        <w:rPr>
          <w:rFonts w:cs="Arial"/>
          <w:i/>
          <w:iCs/>
          <w:sz w:val="20"/>
          <w:szCs w:val="20"/>
          <w:lang w:bidi="he-IL"/>
        </w:rPr>
        <w:t xml:space="preserve">the righteousness </w:t>
      </w:r>
      <w:r>
        <w:rPr>
          <w:rFonts w:cs="Arial"/>
          <w:sz w:val="20"/>
          <w:szCs w:val="20"/>
          <w:lang w:bidi="he-IL"/>
        </w:rPr>
        <w:t xml:space="preserve">of the scribes and Pharisees, you will by no means enter the kingdom of heaven. </w:t>
      </w:r>
    </w:p>
    <w:p w14:paraId="307A4444" w14:textId="77777777" w:rsidR="005265F0" w:rsidRDefault="005265F0" w:rsidP="005265F0"/>
    <w:p w14:paraId="5D99A810" w14:textId="77777777" w:rsidR="005265F0" w:rsidRDefault="005265F0" w:rsidP="005265F0">
      <w:pPr>
        <w:autoSpaceDE w:val="0"/>
        <w:autoSpaceDN w:val="0"/>
        <w:adjustRightInd w:val="0"/>
        <w:rPr>
          <w:rFonts w:cs="Arial"/>
          <w:sz w:val="20"/>
          <w:szCs w:val="20"/>
          <w:lang w:bidi="he-IL"/>
        </w:rPr>
      </w:pPr>
      <w:r>
        <w:rPr>
          <w:rFonts w:cs="Arial"/>
          <w:sz w:val="20"/>
          <w:szCs w:val="20"/>
          <w:lang w:bidi="he-IL"/>
        </w:rPr>
        <w:t xml:space="preserve">5 </w:t>
      </w:r>
      <w:r>
        <w:rPr>
          <w:rFonts w:cs="Arial"/>
          <w:sz w:val="20"/>
          <w:szCs w:val="20"/>
          <w:vertAlign w:val="superscript"/>
          <w:lang w:bidi="he-IL"/>
        </w:rPr>
        <w:t>48</w:t>
      </w:r>
      <w:r>
        <w:rPr>
          <w:rFonts w:cs="Arial"/>
          <w:sz w:val="20"/>
          <w:szCs w:val="20"/>
          <w:lang w:bidi="he-IL"/>
        </w:rPr>
        <w:t xml:space="preserve"> Therefore you shall be perfect, just as your Father in heaven is perfect.</w:t>
      </w:r>
    </w:p>
    <w:p w14:paraId="6AD152F7" w14:textId="77777777" w:rsidR="005265F0" w:rsidRDefault="005265F0" w:rsidP="005265F0"/>
    <w:p w14:paraId="7B68AFCF" w14:textId="77777777" w:rsidR="005265F0" w:rsidRDefault="005265F0" w:rsidP="005265F0">
      <w:pPr>
        <w:rPr>
          <w:rFonts w:cs="Arial"/>
          <w:sz w:val="20"/>
          <w:szCs w:val="20"/>
          <w:lang w:bidi="he-IL"/>
        </w:rPr>
      </w:pPr>
      <w:r>
        <w:t xml:space="preserve">7 </w:t>
      </w:r>
      <w:r>
        <w:rPr>
          <w:rFonts w:cs="Arial"/>
          <w:sz w:val="20"/>
          <w:szCs w:val="20"/>
          <w:vertAlign w:val="superscript"/>
          <w:lang w:bidi="he-IL"/>
        </w:rPr>
        <w:t>12</w:t>
      </w:r>
      <w:r>
        <w:rPr>
          <w:rFonts w:cs="Arial"/>
          <w:sz w:val="20"/>
          <w:szCs w:val="20"/>
          <w:lang w:bidi="he-IL"/>
        </w:rPr>
        <w:t xml:space="preserve"> Therefore, whatever you want men to do to you, do also to them, for this is the Law and the Prophets.</w:t>
      </w:r>
    </w:p>
    <w:p w14:paraId="7A2D8F8F" w14:textId="77777777" w:rsidR="005265F0" w:rsidRPr="00C06C7C" w:rsidRDefault="005265F0">
      <w:pPr>
        <w:rPr>
          <w:szCs w:val="22"/>
        </w:rPr>
      </w:pPr>
    </w:p>
    <w:sectPr w:rsidR="005265F0" w:rsidRPr="00C06C7C" w:rsidSect="005265F0">
      <w:pgSz w:w="12240" w:h="15840"/>
      <w:pgMar w:top="810" w:right="810" w:bottom="99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167FD"/>
    <w:multiLevelType w:val="hybridMultilevel"/>
    <w:tmpl w:val="A07E7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3E06E7"/>
    <w:multiLevelType w:val="hybridMultilevel"/>
    <w:tmpl w:val="4C0E46C6"/>
    <w:lvl w:ilvl="0" w:tplc="D9E6F1C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nsid w:val="3FA30FBA"/>
    <w:multiLevelType w:val="hybridMultilevel"/>
    <w:tmpl w:val="1CA2D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7A720C"/>
    <w:multiLevelType w:val="multilevel"/>
    <w:tmpl w:val="52EE0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25343E6"/>
    <w:multiLevelType w:val="hybridMultilevel"/>
    <w:tmpl w:val="9C6C6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2"/>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211"/>
    <w:rsid w:val="0008118D"/>
    <w:rsid w:val="000F3769"/>
    <w:rsid w:val="001A2199"/>
    <w:rsid w:val="001B6105"/>
    <w:rsid w:val="0029724F"/>
    <w:rsid w:val="002C0F5F"/>
    <w:rsid w:val="002C282A"/>
    <w:rsid w:val="003C6211"/>
    <w:rsid w:val="005265F0"/>
    <w:rsid w:val="005C3B83"/>
    <w:rsid w:val="00654DF2"/>
    <w:rsid w:val="00675929"/>
    <w:rsid w:val="006C3DCC"/>
    <w:rsid w:val="0082310E"/>
    <w:rsid w:val="008E64D4"/>
    <w:rsid w:val="00911D4D"/>
    <w:rsid w:val="009C2F48"/>
    <w:rsid w:val="00A050EB"/>
    <w:rsid w:val="00AE4876"/>
    <w:rsid w:val="00AF3914"/>
    <w:rsid w:val="00B45EE0"/>
    <w:rsid w:val="00C06C7C"/>
    <w:rsid w:val="00CE618C"/>
    <w:rsid w:val="00D426CF"/>
    <w:rsid w:val="00FF72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8C519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211"/>
    <w:pPr>
      <w:spacing w:after="0" w:line="240" w:lineRule="auto"/>
    </w:pPr>
    <w:rPr>
      <w:rFonts w:ascii="Arial"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769"/>
    <w:pPr>
      <w:spacing w:after="0" w:line="240" w:lineRule="auto"/>
    </w:pPr>
    <w:rPr>
      <w:rFonts w:ascii="Arial" w:hAnsi="Arial" w:cs="Times New Roman"/>
      <w:szCs w:val="24"/>
    </w:rPr>
  </w:style>
  <w:style w:type="paragraph" w:styleId="ListParagraph">
    <w:name w:val="List Paragraph"/>
    <w:basedOn w:val="Normal"/>
    <w:uiPriority w:val="34"/>
    <w:qFormat/>
    <w:rsid w:val="005C3B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242632">
      <w:bodyDiv w:val="1"/>
      <w:marLeft w:val="0"/>
      <w:marRight w:val="0"/>
      <w:marTop w:val="0"/>
      <w:marBottom w:val="0"/>
      <w:divBdr>
        <w:top w:val="none" w:sz="0" w:space="0" w:color="auto"/>
        <w:left w:val="none" w:sz="0" w:space="0" w:color="auto"/>
        <w:bottom w:val="none" w:sz="0" w:space="0" w:color="auto"/>
        <w:right w:val="none" w:sz="0" w:space="0" w:color="auto"/>
      </w:divBdr>
      <w:divsChild>
        <w:div w:id="1407145312">
          <w:marLeft w:val="0"/>
          <w:marRight w:val="0"/>
          <w:marTop w:val="0"/>
          <w:marBottom w:val="0"/>
          <w:divBdr>
            <w:top w:val="none" w:sz="0" w:space="0" w:color="auto"/>
            <w:left w:val="none" w:sz="0" w:space="0" w:color="auto"/>
            <w:bottom w:val="none" w:sz="0" w:space="0" w:color="auto"/>
            <w:right w:val="none" w:sz="0" w:space="0" w:color="auto"/>
          </w:divBdr>
          <w:divsChild>
            <w:div w:id="407532444">
              <w:marLeft w:val="0"/>
              <w:marRight w:val="0"/>
              <w:marTop w:val="0"/>
              <w:marBottom w:val="0"/>
              <w:divBdr>
                <w:top w:val="none" w:sz="0" w:space="0" w:color="auto"/>
                <w:left w:val="none" w:sz="0" w:space="0" w:color="auto"/>
                <w:bottom w:val="none" w:sz="0" w:space="0" w:color="auto"/>
                <w:right w:val="none" w:sz="0" w:space="0" w:color="auto"/>
              </w:divBdr>
              <w:divsChild>
                <w:div w:id="1514765091">
                  <w:marLeft w:val="0"/>
                  <w:marRight w:val="0"/>
                  <w:marTop w:val="0"/>
                  <w:marBottom w:val="0"/>
                  <w:divBdr>
                    <w:top w:val="none" w:sz="0" w:space="0" w:color="auto"/>
                    <w:left w:val="none" w:sz="0" w:space="0" w:color="auto"/>
                    <w:bottom w:val="none" w:sz="0" w:space="0" w:color="auto"/>
                    <w:right w:val="none" w:sz="0" w:space="0" w:color="auto"/>
                  </w:divBdr>
                  <w:divsChild>
                    <w:div w:id="1446846328">
                      <w:marLeft w:val="0"/>
                      <w:marRight w:val="0"/>
                      <w:marTop w:val="0"/>
                      <w:marBottom w:val="0"/>
                      <w:divBdr>
                        <w:top w:val="none" w:sz="0" w:space="0" w:color="auto"/>
                        <w:left w:val="none" w:sz="0" w:space="0" w:color="auto"/>
                        <w:bottom w:val="none" w:sz="0" w:space="0" w:color="auto"/>
                        <w:right w:val="none" w:sz="0" w:space="0" w:color="auto"/>
                      </w:divBdr>
                      <w:divsChild>
                        <w:div w:id="7239180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3144</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Adults</dc:creator>
  <cp:lastModifiedBy>Veronica Weed</cp:lastModifiedBy>
  <cp:revision>2</cp:revision>
  <dcterms:created xsi:type="dcterms:W3CDTF">2015-04-06T18:38:00Z</dcterms:created>
  <dcterms:modified xsi:type="dcterms:W3CDTF">2015-04-06T18:38:00Z</dcterms:modified>
</cp:coreProperties>
</file>